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bookmarkStart w:id="0" w:name="_Hlk80266973"/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Утверждаю   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                      Генеральный  Директор   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ООО «Центр Диагностики </w:t>
      </w:r>
      <w:r>
        <w:rPr>
          <w:rFonts w:hint="default" w:ascii="Times New Roman" w:hAnsi="Times New Roman" w:eastAsia="Times New Roman"/>
          <w:b/>
          <w:sz w:val="24"/>
          <w:szCs w:val="24"/>
          <w:lang w:val="ru-RU" w:eastAsia="zh-CN"/>
        </w:rPr>
        <w:t>Тимашевск</w:t>
      </w: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»  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 xml:space="preserve">     Ходаковский А.В.</w:t>
      </w:r>
    </w:p>
    <w:p>
      <w:pPr>
        <w:suppressAutoHyphens/>
        <w:autoSpaceDE w:val="0"/>
        <w:spacing w:after="0" w:line="240" w:lineRule="auto"/>
        <w:jc w:val="right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«10» _августа_ 2023 г.</w:t>
      </w: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ПРИКАЗ № ___</w:t>
      </w:r>
    </w:p>
    <w:p>
      <w:pPr>
        <w:suppressAutoHyphens/>
        <w:autoSpaceDE w:val="0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/>
          <w:b/>
          <w:sz w:val="24"/>
          <w:szCs w:val="24"/>
          <w:lang w:eastAsia="zh-CN"/>
        </w:rPr>
        <w:t>«_10_»_августа__2023 г.</w:t>
      </w:r>
    </w:p>
    <w:bookmarkEnd w:id="0"/>
    <w:p>
      <w:pPr>
        <w:pStyle w:val="15"/>
        <w:jc w:val="center"/>
        <w:rPr>
          <w:rFonts w:cs="Times New Roman"/>
        </w:rPr>
      </w:pPr>
    </w:p>
    <w:p>
      <w:pPr>
        <w:pStyle w:val="15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С целью совершенствования организации оказания медицинской помощи гражданам, обеспечения их безопасности при нахождении в медицинской организации, а также упорядочивания процессов по оказанию медицинских услуг в клинике ООО «Центр Диагностики </w:t>
      </w:r>
      <w:r>
        <w:rPr>
          <w:rFonts w:cs="Times New Roman"/>
          <w:lang w:val="ru-RU"/>
        </w:rPr>
        <w:t>Тимашевск</w:t>
      </w:r>
      <w:r>
        <w:rPr>
          <w:rFonts w:cs="Times New Roman"/>
        </w:rPr>
        <w:t>».</w:t>
      </w:r>
    </w:p>
    <w:p>
      <w:pPr>
        <w:pStyle w:val="15"/>
        <w:rPr>
          <w:rFonts w:cs="Times New Roman"/>
        </w:rPr>
      </w:pPr>
    </w:p>
    <w:p>
      <w:pPr>
        <w:pStyle w:val="15"/>
        <w:rPr>
          <w:rFonts w:cs="Times New Roman"/>
          <w:bCs/>
        </w:rPr>
      </w:pPr>
      <w:r>
        <w:rPr>
          <w:rFonts w:cs="Times New Roman"/>
          <w:bCs/>
        </w:rPr>
        <w:t>ПРИКАЗЫВАЮ:</w:t>
      </w:r>
    </w:p>
    <w:p>
      <w:pPr>
        <w:pStyle w:val="15"/>
        <w:rPr>
          <w:rFonts w:cs="Times New Roman"/>
          <w:bCs/>
        </w:rPr>
      </w:pPr>
    </w:p>
    <w:p>
      <w:pPr>
        <w:pStyle w:val="2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eastAsia="SimSu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 xml:space="preserve">Утвердить Правила внутреннего распорядка для пациентов медицинской организации </w:t>
      </w:r>
      <w:r>
        <w:rPr>
          <w:rFonts w:ascii="Times New Roman" w:hAnsi="Times New Roman"/>
          <w:bCs/>
          <w:sz w:val="24"/>
          <w:szCs w:val="24"/>
        </w:rPr>
        <w:t xml:space="preserve">в клинике ООО «Центр Диагностики </w:t>
      </w:r>
      <w:r>
        <w:rPr>
          <w:rFonts w:ascii="Times New Roman" w:hAnsi="Times New Roman"/>
          <w:bCs/>
          <w:sz w:val="24"/>
          <w:szCs w:val="24"/>
          <w:lang w:val="ru-RU"/>
        </w:rPr>
        <w:t>Тимашевск</w:t>
      </w:r>
      <w:r>
        <w:rPr>
          <w:rFonts w:ascii="Times New Roman" w:hAnsi="Times New Roman"/>
          <w:bCs/>
          <w:sz w:val="24"/>
          <w:szCs w:val="24"/>
        </w:rPr>
        <w:t xml:space="preserve">») </w:t>
      </w: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>(Приложение 1).</w:t>
      </w:r>
    </w:p>
    <w:p>
      <w:pPr>
        <w:pStyle w:val="15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>
        <w:rPr>
          <w:rFonts w:cs="Times New Roman"/>
        </w:rPr>
        <w:t>Ввести утверждаемый документ в действие с «11»_августа__ 2023 г.</w:t>
      </w:r>
    </w:p>
    <w:p>
      <w:pPr>
        <w:pStyle w:val="15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Воз</w:t>
      </w:r>
      <w:r>
        <w:rPr>
          <w:rFonts w:cs="Times New Roman"/>
        </w:rPr>
        <w:t xml:space="preserve">ложить на директора </w:t>
      </w:r>
      <w:r>
        <w:rPr>
          <w:rFonts w:hint="default" w:cs="Times New Roman"/>
          <w:lang w:val="ru-RU"/>
        </w:rPr>
        <w:t xml:space="preserve"> </w:t>
      </w:r>
      <w:r>
        <w:rPr>
          <w:rFonts w:cs="Times New Roman"/>
          <w:lang w:val="ru-RU"/>
        </w:rPr>
        <w:t>Шарафан</w:t>
      </w:r>
      <w:r>
        <w:rPr>
          <w:rFonts w:hint="default" w:cs="Times New Roman"/>
          <w:lang w:val="ru-RU"/>
        </w:rPr>
        <w:t xml:space="preserve"> Е.Ф</w:t>
      </w:r>
      <w:r>
        <w:rPr>
          <w:rFonts w:cs="Times New Roman"/>
        </w:rPr>
        <w:t xml:space="preserve">. обязанность ознакомить работников </w:t>
      </w:r>
      <w:r>
        <w:rPr>
          <w:bCs/>
        </w:rPr>
        <w:t xml:space="preserve">клиники </w:t>
      </w:r>
      <w:r>
        <w:rPr>
          <w:rFonts w:cs="Times New Roman"/>
        </w:rPr>
        <w:t xml:space="preserve">с настоящим приказом. </w:t>
      </w:r>
    </w:p>
    <w:p>
      <w:pPr>
        <w:pStyle w:val="2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eastAsia="SimSu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eastAsia="SimSun"/>
          <w:kern w:val="3"/>
          <w:sz w:val="24"/>
          <w:szCs w:val="24"/>
          <w:lang w:eastAsia="zh-CN" w:bidi="hi-IN"/>
        </w:rPr>
        <w:t xml:space="preserve">Контроль за исполнением настоящего приказа оставляю за собой.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Генеральный директор                                             Ходаковский А.В.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Приложение № 1 к приказу № ___ </w:t>
      </w:r>
    </w:p>
    <w:p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«10» августа 2023 г.</w:t>
      </w:r>
    </w:p>
    <w:p>
      <w:pPr>
        <w:pStyle w:val="15"/>
        <w:ind w:left="5812"/>
      </w:pPr>
      <w:r>
        <w:rPr>
          <w:rFonts w:cs="Times New Roman"/>
          <w:bCs/>
          <w:i/>
        </w:rPr>
        <w:t>об утверждении правил внутреннего распорядка для пациентов и посетителей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</w:t>
      </w:r>
    </w:p>
    <w:p>
      <w:pPr>
        <w:pStyle w:val="15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внутреннего распорядка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пациентов и посетителей </w:t>
      </w:r>
      <w:r>
        <w:rPr>
          <w:rFonts w:ascii="Times New Roman" w:hAnsi="Times New Roman"/>
          <w:b/>
          <w:sz w:val="28"/>
          <w:szCs w:val="28"/>
          <w:shd w:val="solid" w:color="FFFFFF" w:fill="auto"/>
        </w:rPr>
        <w:t xml:space="preserve">ООО «Центр Диагностики </w:t>
      </w:r>
      <w:r>
        <w:rPr>
          <w:rFonts w:ascii="Times New Roman" w:hAnsi="Times New Roman"/>
          <w:b/>
          <w:sz w:val="28"/>
          <w:szCs w:val="28"/>
          <w:shd w:val="solid" w:color="FFFFFF" w:fill="auto"/>
          <w:lang w:val="ru-RU"/>
        </w:rPr>
        <w:t>Тимашевск</w:t>
      </w:r>
      <w:r>
        <w:rPr>
          <w:rFonts w:ascii="Times New Roman" w:hAnsi="Times New Roman"/>
          <w:b/>
          <w:sz w:val="28"/>
          <w:szCs w:val="28"/>
          <w:shd w:val="solid" w:color="FFFFFF" w:fill="auto"/>
        </w:rPr>
        <w:t>»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Правила внутреннего распорядка (далее - Клиника) для пациентов и посетителей (далее – Правила) являются организационно-правовым документом, регламентирующим поведение пациентов и посетителей в медицинской организации при получении медицинских услуг с целью реализации прав пациента, создания благоприятных условий для получения пациентом квалифицированного и своевременного обследования и лечения,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 Поликлиники.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Настоящие Правила разработаны в соответствии с Федеральными законами Российской Федерации «Об основах охраны здоровья граждан в Российской Федерации» (далее – 323-ФЗ), «О защите прав потребителей», «О персональных данных», Гражданским кодексом Российской Федерации, Кодексом Российской Федерации об административных правонарушениях, иными нормативными актами.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Соблюдение настоящих Правил является обязательным для всех пациентов и посетителей Поликлиники.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Ознакомление пациента с настоящими Правилами в подразделениях клиники осуществляется устно.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Правила размещаются на информационном стенде на первом этаже в доступном для пациентов и посетителей месте. Правила внутреннего распорядка для пациентов также размещаются на официальном сайте Клиники: https://gladkospace.ru.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Порядок обращения пациентов в Клинику: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Клиника ООО «Центр Диагностики Тимашевск» являются медицинскими организациями, оказывающими первичную специализированную медико-санитарную помощь в амбулаторных условиях.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Экстренная и неотложная медицинская помощь оказывается пациентам в установленном порядке.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Вход пациентов в здание клиник осуществляется в соответствии с режимом работы.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Запись на прием для получения медицинских услуг осуществляется: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первичном обращении: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по телефону ресепшн -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+7 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918-217-10-57</w:t>
      </w:r>
      <w:r>
        <w:rPr>
          <w:rFonts w:ascii="Times New Roman" w:hAnsi="Times New Roman"/>
          <w:sz w:val="24"/>
          <w:szCs w:val="24"/>
          <w:lang w:eastAsia="ru-RU"/>
        </w:rPr>
        <w:t>; +7-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86164-7-41-67</w:t>
      </w:r>
      <w:r>
        <w:rPr>
          <w:rFonts w:ascii="Times New Roman" w:hAnsi="Times New Roman"/>
          <w:sz w:val="24"/>
          <w:szCs w:val="24"/>
          <w:lang w:eastAsia="ru-RU"/>
        </w:rPr>
        <w:t>; 8-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>9898158223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 при личном обращении в клинику;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через профили в социальных медиа.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При первичном обращении в клиники ООО «Центр Диагностики Тимашевск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ru-RU"/>
        </w:rPr>
        <w:t>»  для оформления медицинской карты гражданин лично или через своего законного представителя обращается на ресепшн клиники со следующими документами (оригинал и копии):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паспорт;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документы, подтверждающие статус законного представителя.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2.6. Медицинская карта пациента является собственностью Клиники и хранится в клинике. Медицинская карта на руки пациенту не выдается, а переносится в кабинет приема врача сотрудником Клиники.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 Информацию о времени приема врачей всех специальностей, о порядке предварительной записи на прием к врачам, графике приема пациентов главным врачом и его заместителем, пациент может получить в регистратуре в устной форме и наглядно – с помощью информационных стендов, расположенных в холле и на сайте Клиники.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2.8. В целях обеспечения безопасности нахождения посетителей в клинике и для обеспечения контроля качества оказания медицинских услуг пациентам, в Клинике устанавливается видеонаблюдение. Оповещение о наличии камеры размещается на стене установки камеры.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Права и обязанности пациентов и посетителей Клиники: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обращении за медицинской помощью и ее получении пациент имеет право на: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уважительное и гуманное отношение со стороны медицинских работников и других лиц, участвующих в оказании медицинской помощи;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информацию о фамилии, имени, отчестве, должности и квалификации лечащего врача и других лиц, непосредственно участвующих в оказании ему медицинской помощи;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проведение по его просьбе консилиума и консультаций других специалистов;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добровольное информированное согласие пациента на медицинское вмешательство в соответствии с законодательством;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обращение в установленном клиникой порядке с жалобой к должностным лицам клиники, а также к должностным лицам государственных органов или в суд;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 непосредственное ознакомление с медицинской документацией, отражающей состояние здоровья пациента.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Общие правила поведения пациентов и посетителей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В помещениях клиники и ее структурных подразделений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запрещается: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требовать от медицинского персонала проведения медицинских процедур с нарушениями объемов, длительности и иных параметров проведения манипуляции;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скрывать состояния, которые могут являться относительными или абсолютными противопоказаниями к проведению медицинских вмешательств;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предлагать медицинскому персоналу проведение медицинских процедур вне клиники или оплату медицинских услуг вне кассы;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курить в любых помещениях Клиники;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громко разговаривать, шуметь, хлопать дверями;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общаться к персоналу или посетителям Клиники, используя нецензурную лексику с пониманием того, что в противном случае посетитель будет обязан покинуть помещение Клиники по первичной просьбе персонала клиники;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оставлять малолетних детей без присмотра в местах общего пользования (рецепция, коридор); присутствие ребенка в кабинете приема врача или манипуляционной/процедурной;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выносить из помещения Клиники документы, полученные для ознакомления;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разглашать любую информацию, которая стала случайно известна при посещении Клиники, в частности в отношении иных пациентов (нарушение правила может являться разглашением врачебной или коммерческой тайны, что подразумевает ответственность вплоть до уголовной);  </w:t>
      </w:r>
    </w:p>
    <w:p>
      <w:pPr>
        <w:pStyle w:val="18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нахождении на приеме у врача, во время выполнения процедур, манипуляций, обследований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пользоваться мобильной связью, в зоне мест общего пользования (ресепшн, коридор), телефон должен быть переведен в режим «тишины»; </w:t>
      </w:r>
    </w:p>
    <w:p>
      <w:pPr>
        <w:pStyle w:val="1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пользоваться служебными телефонами без разрешения Администрации клиники;</w:t>
      </w:r>
    </w:p>
    <w:p>
      <w:pPr>
        <w:pStyle w:val="1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предлагать/ требовать в ходе оказания врачом медицинской услуги оказания иных услуг, не относящихся к медицинским и которые, в частности, могут расцениваться врачом как оскорбление (ст. 5.61 КоАП РФ);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производить видеозапись,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(ст. 92 ч.2 323-ФЗ) или помещений клиники (разрешение может быть получено только по согласованию с руководством клиники);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запрещается доступ в здание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оставлять без присмотра личные и ценные вещи. Настоящим Администрация клиники уведомляет, что не несет ответственность за сохранность забытых и бесхозно оставленных в помещениях клиники личных вещей; 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выбрасывать мусор, отходы в непредназначенные для этого места;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вносить в здание взрывчатые вещества, горючие и легковоспламеняющиеся жидкости и материалы или другие вещества, способные нанести ущерб жизни и здоровью людей;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проносить крупногабаритные предметы (размер более 90 см х 75 см х 43 см);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находиться в служебных помещениях Клиники без разрешения Администрации, в том числе журналистам и работникам СМИ;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проводить мероприятия в конференц-зале Клиники, в том числе образовательного характера, не согласованные предварительно с Администрацией;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в помещениях Клиники функции торговых агентов, представителей и находиться в помещениях Клиники в иных коммерческих целях;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размещать в помещениях и на территории Клиники объявления без разрешения администрации Клиники;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играть в азартные игры в помещениях и на территории Клиники;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совершать иные противоправные действия, ответственность за которые предусмотрена действующим законодательством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 При обращении за медицинской помощью пациент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обязан: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внутренний распорядок работы клиники, тишину, чистоту и порядок;</w:t>
      </w:r>
    </w:p>
    <w:p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являться на прием к врачу в назначенные дни и часы; при невозможности явиться на прием заблаговременно информировать об этом регистратуру;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данные Правила и общепринятые правила поведения в общественных местах;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назначения и рекомендации лечащего врача, сотрудничать с врачом на всех этапах оказания медицинской помощи, исправно приходить на назначенные врачом визиты, профилактические осмотры;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представлять лицу, оказывающему медицинскую помощь, информацию о состоянии своего здоровья, в том числе о противопоказаниях к применению лекарственных средств, ранее перенесенных и сопутствующих заболеваниях;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представлять клинике в целях обеспечения внутреннего контроля качества оказания медицинских услуг согласие на ведение фото и видеопротокола медицинских вмешательств, что фиксируется личной подписью пациента в форме заполняемых согласий; 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уважительно относиться к медицинскому персоналу;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проявлять доброжелательное и вежливое отношение к другим пациентам, особенно в ситуациях возможной задержки приема из-за сложного лечением или неотложного приема;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бережно относиться к имуществу клиники и других пациентов;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лечебно-охранительный режим, предписанный лечащим врачом.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За нарушение режима и Правил внутреннего распорядка организации пациенту может быть отказано в обслуживании при последующих обращениях в клинику. 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Генеральный директор                                         Ходаковский А.В.</w:t>
      </w: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>
      <w:pPr>
        <w:pStyle w:val="19"/>
        <w:spacing w:before="0" w:beforeAutospacing="0" w:after="0" w:afterAutospacing="0"/>
        <w:jc w:val="right"/>
      </w:pPr>
    </w:p>
    <w:sectPr>
      <w:footerReference r:id="rId5" w:type="default"/>
      <w:pgSz w:w="11906" w:h="16838"/>
      <w:pgMar w:top="851" w:right="566" w:bottom="851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81FED"/>
    <w:multiLevelType w:val="multilevel"/>
    <w:tmpl w:val="0F281FED"/>
    <w:lvl w:ilvl="0" w:tentative="0">
      <w:start w:val="1"/>
      <w:numFmt w:val="bullet"/>
      <w:lvlText w:val="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871032"/>
    <w:multiLevelType w:val="multilevel"/>
    <w:tmpl w:val="54871032"/>
    <w:lvl w:ilvl="0" w:tentative="0">
      <w:start w:val="1"/>
      <w:numFmt w:val="bullet"/>
      <w:lvlText w:val="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0F143CC"/>
    <w:multiLevelType w:val="multilevel"/>
    <w:tmpl w:val="60F143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62E0"/>
    <w:rsid w:val="000A4EA1"/>
    <w:rsid w:val="000B264C"/>
    <w:rsid w:val="000B3E95"/>
    <w:rsid w:val="0015044D"/>
    <w:rsid w:val="00172A27"/>
    <w:rsid w:val="001E31DA"/>
    <w:rsid w:val="001F35B5"/>
    <w:rsid w:val="00202E99"/>
    <w:rsid w:val="00204B0E"/>
    <w:rsid w:val="002958ED"/>
    <w:rsid w:val="002D2BD6"/>
    <w:rsid w:val="00433966"/>
    <w:rsid w:val="00480D49"/>
    <w:rsid w:val="00515C64"/>
    <w:rsid w:val="005748C2"/>
    <w:rsid w:val="00663719"/>
    <w:rsid w:val="006B61B7"/>
    <w:rsid w:val="006F34B8"/>
    <w:rsid w:val="00745082"/>
    <w:rsid w:val="00773278"/>
    <w:rsid w:val="007978A4"/>
    <w:rsid w:val="007C45BC"/>
    <w:rsid w:val="007E0A69"/>
    <w:rsid w:val="00801D58"/>
    <w:rsid w:val="00822D8B"/>
    <w:rsid w:val="0083089B"/>
    <w:rsid w:val="008F4692"/>
    <w:rsid w:val="009308A4"/>
    <w:rsid w:val="00940BCF"/>
    <w:rsid w:val="009910F5"/>
    <w:rsid w:val="009C4D10"/>
    <w:rsid w:val="00A5722F"/>
    <w:rsid w:val="00A863AC"/>
    <w:rsid w:val="00AE3D8E"/>
    <w:rsid w:val="00AE73C9"/>
    <w:rsid w:val="00B4506F"/>
    <w:rsid w:val="00B510F4"/>
    <w:rsid w:val="00B80271"/>
    <w:rsid w:val="00B82227"/>
    <w:rsid w:val="00C2183B"/>
    <w:rsid w:val="00C70C02"/>
    <w:rsid w:val="00D16501"/>
    <w:rsid w:val="00D17465"/>
    <w:rsid w:val="00D601D9"/>
    <w:rsid w:val="00D618C7"/>
    <w:rsid w:val="00DD31B7"/>
    <w:rsid w:val="00EA4E95"/>
    <w:rsid w:val="00EF49F2"/>
    <w:rsid w:val="00F02ADE"/>
    <w:rsid w:val="00F25328"/>
    <w:rsid w:val="00F2540D"/>
    <w:rsid w:val="54C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nhideWhenUsed="0" w:uiPriority="0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nhideWhenUsed="0" w:uiPriority="0" w:semiHidden="0" w:name="header"/>
    <w:lsdException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99" w:semiHidden="0" w:name="Hyperlink"/>
    <w:lsdException w:uiPriority="1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1" w:name="Document Map"/>
    <w:lsdException w:uiPriority="1" w:name="Plain Text"/>
    <w:lsdException w:uiPriority="1" w:name="E-mail Signature"/>
    <w:lsdException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nhideWhenUsed="0" w:uiPriority="0" w:semiHidden="0" w:name="HTML Preformatted"/>
    <w:lsdException w:uiPriority="1" w:name="HTML Sample"/>
    <w:lsdException w:uiPriority="1" w:name="HTML Typewriter"/>
    <w:lsdException w:uiPriority="1" w:name="HTML Variable"/>
    <w:lsdException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nhideWhenUsed="0" w:uiPriority="1" w:semiHidden="0" w:name="Table Subtle 1"/>
    <w:lsdException w:uiPriority="1" w:name="Table Subtle 2"/>
    <w:lsdException w:uiPriority="1" w:name="Table Web 1"/>
    <w:lsdException w:unhideWhenUsed="0" w:uiPriority="1" w:semiHidden="0" w:name="Table Web 2"/>
    <w:lsdException w:unhideWhenUsed="0" w:uiPriority="1" w:semiHidden="0" w:name="Table Web 3"/>
    <w:lsdException w:uiPriority="99" w:semiHidden="0" w:name="Balloon Text"/>
    <w:lsdException w:unhideWhenUsed="0" w:uiPriority="59" w:semiHidden="0" w:name="Table Grid"/>
    <w:lsdException w:uiPriority="1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3"/>
    <w:basedOn w:val="1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14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22"/>
    <w:uiPriority w:val="99"/>
    <w:pPr>
      <w:tabs>
        <w:tab w:val="center" w:pos="4677"/>
        <w:tab w:val="right" w:pos="9355"/>
      </w:tabs>
    </w:pPr>
  </w:style>
  <w:style w:type="paragraph" w:styleId="11">
    <w:name w:val="HTML Preformatted"/>
    <w:basedOn w:val="1"/>
    <w:link w:val="13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2">
    <w:name w:val="Table Grid"/>
    <w:basedOn w:val="4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Стандартный HTML Знак"/>
    <w:link w:val="11"/>
    <w:uiPriority w:val="0"/>
    <w:rPr>
      <w:rFonts w:ascii="Courier New" w:hAnsi="Courier New" w:eastAsia="Times New Roman" w:cs="Courier New"/>
    </w:rPr>
  </w:style>
  <w:style w:type="character" w:customStyle="1" w:styleId="14">
    <w:name w:val="Текст выноски Знак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5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SimSun" w:cs="Lucida Sans"/>
      <w:kern w:val="3"/>
      <w:sz w:val="24"/>
      <w:szCs w:val="24"/>
      <w:lang w:val="ru-RU" w:eastAsia="zh-CN" w:bidi="hi-IN"/>
    </w:rPr>
  </w:style>
  <w:style w:type="paragraph" w:customStyle="1" w:styleId="16">
    <w:name w:val="li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Обычный (веб)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0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1">
    <w:name w:val="_Style 1"/>
    <w:basedOn w:val="1"/>
    <w:qFormat/>
    <w:uiPriority w:val="34"/>
    <w:pPr>
      <w:ind w:left="720"/>
      <w:contextualSpacing/>
    </w:pPr>
  </w:style>
  <w:style w:type="character" w:customStyle="1" w:styleId="22">
    <w:name w:val="Нижний колонтитул Знак"/>
    <w:link w:val="10"/>
    <w:uiPriority w:val="99"/>
    <w:rPr>
      <w:sz w:val="22"/>
      <w:szCs w:val="22"/>
      <w:lang w:eastAsia="en-US"/>
    </w:rPr>
  </w:style>
  <w:style w:type="character" w:customStyle="1" w:styleId="23">
    <w:name w:val="Неразрешенное упоминание1"/>
    <w:semiHidden/>
    <w:unhideWhenUsed/>
    <w:uiPriority w:val="99"/>
    <w:rPr>
      <w:color w:val="605E5C"/>
      <w:shd w:val="clear" w:color="auto" w:fill="E1DFDD"/>
    </w:rPr>
  </w:style>
  <w:style w:type="table" w:customStyle="1" w:styleId="24">
    <w:name w:val="Сетка таблицы1"/>
    <w:basedOn w:val="4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3"/>
    <w:basedOn w:val="4"/>
    <w:uiPriority w:val="5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1828</Words>
  <Characters>10425</Characters>
  <Lines>86</Lines>
  <Paragraphs>24</Paragraphs>
  <TotalTime>76</TotalTime>
  <ScaleCrop>false</ScaleCrop>
  <LinksUpToDate>false</LinksUpToDate>
  <CharactersWithSpaces>12229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2023-09-13T07:54:00Z</dcterms:created>
  <dc:creator>promedlex</dc:creator>
  <cp:lastModifiedBy>user</cp:lastModifiedBy>
  <cp:lastPrinted>2012-05-16T06:36:00Z</cp:lastPrinted>
  <dcterms:modified xsi:type="dcterms:W3CDTF">2023-11-21T11:20:01Z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70DA731245154C139BD4DC1569C7A647_12</vt:lpwstr>
  </property>
</Properties>
</file>